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153"/>
        </w:tabs>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2221" w:firstLineChars="790"/>
        <w:rPr>
          <w:rFonts w:asciiTheme="minorEastAsia" w:hAnsiTheme="minorEastAsia"/>
          <w:b/>
          <w:sz w:val="28"/>
          <w:szCs w:val="28"/>
          <w:u w:val="single"/>
        </w:rPr>
      </w:pPr>
      <w:r>
        <w:rPr>
          <w:rFonts w:hint="eastAsia" w:asciiTheme="minorEastAsia" w:hAnsiTheme="minorEastAsia"/>
          <w:b/>
          <w:sz w:val="28"/>
          <w:szCs w:val="28"/>
        </w:rPr>
        <w:t>班级：</w:t>
      </w:r>
      <w:r>
        <w:rPr>
          <w:rFonts w:hint="eastAsia" w:asciiTheme="minorEastAsia" w:hAnsiTheme="minorEastAsia"/>
          <w:b/>
          <w:sz w:val="28"/>
          <w:szCs w:val="28"/>
          <w:u w:val="single"/>
        </w:rPr>
        <w:t xml:space="preserve">  润润</w:t>
      </w:r>
      <w:r>
        <w:rPr>
          <w:rFonts w:hint="eastAsia" w:asciiTheme="minorEastAsia" w:hAnsiTheme="minorEastAsia"/>
          <w:b/>
          <w:sz w:val="28"/>
          <w:szCs w:val="28"/>
          <w:u w:val="single"/>
          <w:lang w:val="en-US" w:eastAsia="zh-CN"/>
        </w:rPr>
        <w:t>3</w:t>
      </w:r>
      <w:r>
        <w:rPr>
          <w:rFonts w:hint="eastAsia" w:asciiTheme="minorEastAsia" w:hAnsiTheme="minorEastAsia"/>
          <w:b/>
          <w:sz w:val="28"/>
          <w:szCs w:val="28"/>
          <w:u w:val="single"/>
        </w:rPr>
        <w:t xml:space="preserve">班  </w:t>
      </w:r>
      <w:r>
        <w:rPr>
          <w:rFonts w:hint="eastAsia" w:asciiTheme="minorEastAsia" w:hAnsiTheme="minorEastAsia"/>
          <w:b/>
          <w:sz w:val="28"/>
          <w:szCs w:val="28"/>
        </w:rPr>
        <w:t xml:space="preserve">       教师：</w:t>
      </w:r>
      <w:r>
        <w:rPr>
          <w:rFonts w:hint="eastAsia" w:asciiTheme="minorEastAsia" w:hAnsiTheme="minorEastAsia"/>
          <w:b/>
          <w:sz w:val="28"/>
          <w:szCs w:val="28"/>
          <w:u w:val="single"/>
        </w:rPr>
        <w:t xml:space="preserve"> </w:t>
      </w:r>
      <w:r>
        <w:rPr>
          <w:rFonts w:hint="eastAsia" w:asciiTheme="minorEastAsia" w:hAnsiTheme="minorEastAsia"/>
          <w:b/>
          <w:sz w:val="28"/>
          <w:szCs w:val="28"/>
          <w:u w:val="single"/>
          <w:lang w:val="en-US" w:eastAsia="zh-CN"/>
        </w:rPr>
        <w:t>季美岭</w:t>
      </w:r>
      <w:r>
        <w:rPr>
          <w:rFonts w:hint="eastAsia" w:asciiTheme="minorEastAsia" w:hAnsiTheme="minorEastAsia"/>
          <w:b/>
          <w:sz w:val="28"/>
          <w:szCs w:val="28"/>
          <w:u w:val="single"/>
        </w:rPr>
        <w:t xml:space="preserve"> </w:t>
      </w:r>
    </w:p>
    <w:tbl>
      <w:tblPr>
        <w:tblStyle w:val="5"/>
        <w:tblW w:w="969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74"/>
        <w:gridCol w:w="2534"/>
        <w:gridCol w:w="1548"/>
        <w:gridCol w:w="423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5" w:hRule="atLeast"/>
          <w:jc w:val="center"/>
        </w:trPr>
        <w:tc>
          <w:tcPr>
            <w:tcW w:w="1374"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日期</w:t>
            </w:r>
          </w:p>
        </w:tc>
        <w:tc>
          <w:tcPr>
            <w:tcW w:w="2534" w:type="dxa"/>
            <w:vAlign w:val="center"/>
          </w:tcPr>
          <w:p>
            <w:pPr>
              <w:spacing w:line="288" w:lineRule="auto"/>
              <w:jc w:val="center"/>
              <w:rPr>
                <w:rFonts w:hint="default" w:asciiTheme="minorEastAsia" w:hAnsiTheme="minorEastAsia" w:eastAsiaTheme="minorEastAsia"/>
                <w:b/>
                <w:sz w:val="28"/>
                <w:szCs w:val="28"/>
                <w:lang w:val="en-US" w:eastAsia="zh-CN"/>
              </w:rPr>
            </w:pPr>
            <w:r>
              <w:rPr>
                <w:rFonts w:hint="eastAsia" w:asciiTheme="minorEastAsia" w:hAnsiTheme="minorEastAsia" w:eastAsiaTheme="minorEastAsia"/>
                <w:b w:val="0"/>
                <w:bCs/>
                <w:sz w:val="28"/>
                <w:szCs w:val="28"/>
                <w:lang w:val="en-US" w:eastAsia="zh-CN"/>
              </w:rPr>
              <w:t>6.8</w:t>
            </w:r>
          </w:p>
        </w:tc>
        <w:tc>
          <w:tcPr>
            <w:tcW w:w="1548"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主题</w:t>
            </w:r>
          </w:p>
        </w:tc>
        <w:tc>
          <w:tcPr>
            <w:tcW w:w="4237" w:type="dxa"/>
            <w:vAlign w:val="center"/>
          </w:tcPr>
          <w:p>
            <w:pPr>
              <w:jc w:val="center"/>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假期安全：防溺水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8" w:hRule="atLeast"/>
          <w:jc w:val="center"/>
        </w:trPr>
        <w:tc>
          <w:tcPr>
            <w:tcW w:w="1374" w:type="dxa"/>
            <w:vAlign w:val="center"/>
          </w:tcPr>
          <w:p>
            <w:pPr>
              <w:spacing w:line="288" w:lineRule="auto"/>
              <w:jc w:val="center"/>
              <w:rPr>
                <w:rFonts w:asciiTheme="minorEastAsia" w:hAnsiTheme="minorEastAsia"/>
                <w:b/>
                <w:sz w:val="24"/>
              </w:rPr>
            </w:pPr>
            <w:r>
              <w:rPr>
                <w:rFonts w:hint="eastAsia" w:asciiTheme="minorEastAsia" w:hAnsiTheme="minorEastAsia"/>
                <w:b/>
                <w:sz w:val="28"/>
                <w:szCs w:val="28"/>
              </w:rPr>
              <w:t>内容</w:t>
            </w:r>
          </w:p>
        </w:tc>
        <w:tc>
          <w:tcPr>
            <w:tcW w:w="8320" w:type="dxa"/>
            <w:gridSpan w:val="3"/>
            <w:vAlign w:val="top"/>
          </w:tcPr>
          <w:p>
            <w:pPr>
              <w:spacing w:line="288" w:lineRule="auto"/>
              <w:jc w:val="both"/>
              <w:rPr>
                <w:rFonts w:hint="eastAsia" w:asciiTheme="minorEastAsia" w:hAnsiTheme="minorEastAsia"/>
                <w:sz w:val="24"/>
              </w:rPr>
            </w:pPr>
            <w:r>
              <w:rPr>
                <w:rFonts w:hint="eastAsia" w:asciiTheme="minorEastAsia" w:hAnsiTheme="minorEastAsia"/>
                <w:sz w:val="24"/>
              </w:rPr>
              <w:t>防溺水“六不</w:t>
            </w:r>
            <w:r>
              <w:rPr>
                <w:rFonts w:hint="eastAsia" w:asciiTheme="minorEastAsia" w:hAnsiTheme="minorEastAsia"/>
                <w:sz w:val="24"/>
                <w:lang w:val="en-US" w:eastAsia="zh-CN"/>
              </w:rPr>
              <w:t>准</w:t>
            </w:r>
            <w:r>
              <w:rPr>
                <w:rFonts w:hint="eastAsia" w:asciiTheme="minorEastAsia" w:hAnsiTheme="minorEastAsia"/>
                <w:sz w:val="24"/>
              </w:rPr>
              <w:t>”：</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1.</w:t>
            </w:r>
            <w:r>
              <w:rPr>
                <w:rFonts w:hint="eastAsia" w:asciiTheme="minorEastAsia" w:hAnsiTheme="minorEastAsia"/>
                <w:sz w:val="24"/>
              </w:rPr>
              <w:t>不私自下水游泳；</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2.</w:t>
            </w:r>
            <w:r>
              <w:rPr>
                <w:rFonts w:hint="eastAsia" w:asciiTheme="minorEastAsia" w:hAnsiTheme="minorEastAsia"/>
                <w:sz w:val="24"/>
              </w:rPr>
              <w:t>不擅自与他人结伴游泳；</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3.</w:t>
            </w:r>
            <w:r>
              <w:rPr>
                <w:rFonts w:hint="eastAsia" w:asciiTheme="minorEastAsia" w:hAnsiTheme="minorEastAsia"/>
                <w:sz w:val="24"/>
              </w:rPr>
              <w:t>不在无家长或教师带领的情况下游泳；</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4.</w:t>
            </w:r>
            <w:r>
              <w:rPr>
                <w:rFonts w:hint="eastAsia" w:asciiTheme="minorEastAsia" w:hAnsiTheme="minorEastAsia"/>
                <w:sz w:val="24"/>
              </w:rPr>
              <w:t>不到无安全设施、无救援人员的水域游泳；</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5.</w:t>
            </w:r>
            <w:r>
              <w:rPr>
                <w:rFonts w:hint="eastAsia" w:asciiTheme="minorEastAsia" w:hAnsiTheme="minorEastAsia"/>
                <w:sz w:val="24"/>
              </w:rPr>
              <w:t>不到不熟悉的水域游泳；</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6.</w:t>
            </w:r>
            <w:r>
              <w:rPr>
                <w:rFonts w:hint="eastAsia" w:asciiTheme="minorEastAsia" w:hAnsiTheme="minorEastAsia"/>
                <w:sz w:val="24"/>
              </w:rPr>
              <w:t>不熟悉水性的学生不擅自下水施救！</w:t>
            </w:r>
          </w:p>
          <w:p>
            <w:pPr>
              <w:spacing w:line="288" w:lineRule="auto"/>
              <w:jc w:val="both"/>
              <w:rPr>
                <w:rFonts w:hint="eastAsia" w:asciiTheme="minorEastAsia" w:hAnsiTheme="minorEastAsia"/>
                <w:sz w:val="24"/>
                <w:lang w:eastAsia="zh-CN"/>
              </w:rPr>
            </w:pPr>
            <w:r>
              <w:rPr>
                <w:rFonts w:hint="eastAsia" w:asciiTheme="minorEastAsia" w:hAnsiTheme="minorEastAsia"/>
                <w:sz w:val="24"/>
                <w:lang w:eastAsia="zh-CN"/>
              </w:rPr>
              <w:t>“</w:t>
            </w:r>
            <w:r>
              <w:rPr>
                <w:rFonts w:hint="eastAsia" w:asciiTheme="minorEastAsia" w:hAnsiTheme="minorEastAsia"/>
                <w:sz w:val="24"/>
                <w:lang w:val="en-US" w:eastAsia="zh-CN"/>
              </w:rPr>
              <w:t>四个牢记</w:t>
            </w:r>
            <w:r>
              <w:rPr>
                <w:rFonts w:hint="eastAsia" w:asciiTheme="minorEastAsia" w:hAnsiTheme="minorEastAsia"/>
                <w:sz w:val="24"/>
                <w:lang w:eastAsia="zh-CN"/>
              </w:rPr>
              <w:t>”：</w:t>
            </w:r>
          </w:p>
          <w:p>
            <w:pPr>
              <w:spacing w:line="288" w:lineRule="auto"/>
              <w:jc w:val="both"/>
              <w:rPr>
                <w:rFonts w:hint="eastAsia" w:asciiTheme="minorEastAsia" w:hAnsiTheme="minorEastAsia"/>
                <w:sz w:val="24"/>
                <w:lang w:val="en-US" w:eastAsia="zh-CN"/>
              </w:rPr>
            </w:pPr>
            <w:r>
              <w:rPr>
                <w:rFonts w:hint="eastAsia" w:asciiTheme="minorEastAsia" w:hAnsiTheme="minorEastAsia"/>
                <w:sz w:val="24"/>
                <w:lang w:val="en-US" w:eastAsia="zh-CN"/>
              </w:rPr>
              <w:t>1.天气再热不到河塘去降温；2.水景再美不到水中去感受；</w:t>
            </w:r>
          </w:p>
          <w:p>
            <w:pPr>
              <w:spacing w:line="288" w:lineRule="auto"/>
              <w:jc w:val="both"/>
              <w:rPr>
                <w:rFonts w:hint="default" w:asciiTheme="minorEastAsia" w:hAnsiTheme="minorEastAsia"/>
                <w:sz w:val="24"/>
                <w:lang w:val="en-US" w:eastAsia="zh-CN"/>
              </w:rPr>
            </w:pPr>
            <w:r>
              <w:rPr>
                <w:rFonts w:hint="eastAsia" w:asciiTheme="minorEastAsia" w:hAnsiTheme="minorEastAsia"/>
                <w:sz w:val="24"/>
                <w:lang w:val="en-US" w:eastAsia="zh-CN"/>
              </w:rPr>
              <w:t>3.水性再好没有保障别下水4.别人再劝不用生命去逞强。</w:t>
            </w:r>
          </w:p>
        </w:tc>
      </w:tr>
    </w:tbl>
    <w:p/>
    <w:p/>
    <w:p>
      <w:pPr>
        <w:tabs>
          <w:tab w:val="center" w:pos="4153"/>
        </w:tabs>
        <w:jc w:val="center"/>
        <w:rPr>
          <w:rFonts w:hint="eastAsia" w:ascii="黑体" w:hAnsi="黑体" w:eastAsia="黑体"/>
          <w:sz w:val="32"/>
          <w:szCs w:val="32"/>
        </w:rPr>
      </w:pPr>
    </w:p>
    <w:p>
      <w:pPr>
        <w:tabs>
          <w:tab w:val="center" w:pos="4153"/>
        </w:tabs>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2221" w:firstLineChars="790"/>
        <w:rPr>
          <w:rFonts w:asciiTheme="minorEastAsia" w:hAnsiTheme="minorEastAsia"/>
          <w:b/>
          <w:sz w:val="28"/>
          <w:szCs w:val="28"/>
          <w:u w:val="single"/>
        </w:rPr>
      </w:pPr>
      <w:r>
        <w:rPr>
          <w:rFonts w:hint="eastAsia" w:asciiTheme="minorEastAsia" w:hAnsiTheme="minorEastAsia"/>
          <w:b/>
          <w:sz w:val="28"/>
          <w:szCs w:val="28"/>
        </w:rPr>
        <w:t>班级：</w:t>
      </w:r>
      <w:r>
        <w:rPr>
          <w:rFonts w:hint="eastAsia" w:asciiTheme="minorEastAsia" w:hAnsiTheme="minorEastAsia"/>
          <w:b/>
          <w:sz w:val="28"/>
          <w:szCs w:val="28"/>
          <w:u w:val="single"/>
        </w:rPr>
        <w:t xml:space="preserve">  润润</w:t>
      </w:r>
      <w:r>
        <w:rPr>
          <w:rFonts w:hint="eastAsia" w:asciiTheme="minorEastAsia" w:hAnsiTheme="minorEastAsia"/>
          <w:b/>
          <w:sz w:val="28"/>
          <w:szCs w:val="28"/>
          <w:u w:val="single"/>
          <w:lang w:val="en-US" w:eastAsia="zh-CN"/>
        </w:rPr>
        <w:t>3</w:t>
      </w:r>
      <w:r>
        <w:rPr>
          <w:rFonts w:hint="eastAsia" w:asciiTheme="minorEastAsia" w:hAnsiTheme="minorEastAsia"/>
          <w:b/>
          <w:sz w:val="28"/>
          <w:szCs w:val="28"/>
          <w:u w:val="single"/>
        </w:rPr>
        <w:t xml:space="preserve">班  </w:t>
      </w:r>
      <w:r>
        <w:rPr>
          <w:rFonts w:hint="eastAsia" w:asciiTheme="minorEastAsia" w:hAnsiTheme="minorEastAsia"/>
          <w:b/>
          <w:sz w:val="28"/>
          <w:szCs w:val="28"/>
        </w:rPr>
        <w:t xml:space="preserve">       教师：</w:t>
      </w:r>
      <w:r>
        <w:rPr>
          <w:rFonts w:hint="eastAsia" w:asciiTheme="minorEastAsia" w:hAnsiTheme="minorEastAsia"/>
          <w:b/>
          <w:sz w:val="28"/>
          <w:szCs w:val="28"/>
          <w:u w:val="single"/>
        </w:rPr>
        <w:t xml:space="preserve"> </w:t>
      </w:r>
      <w:r>
        <w:rPr>
          <w:rFonts w:hint="eastAsia" w:asciiTheme="minorEastAsia" w:hAnsiTheme="minorEastAsia"/>
          <w:b/>
          <w:sz w:val="28"/>
          <w:szCs w:val="28"/>
          <w:u w:val="single"/>
          <w:lang w:val="en-US" w:eastAsia="zh-CN"/>
        </w:rPr>
        <w:t>季美岭</w:t>
      </w:r>
      <w:r>
        <w:rPr>
          <w:rFonts w:hint="eastAsia" w:asciiTheme="minorEastAsia" w:hAnsiTheme="minorEastAsia"/>
          <w:b/>
          <w:sz w:val="28"/>
          <w:szCs w:val="28"/>
          <w:u w:val="single"/>
        </w:rPr>
        <w:t xml:space="preserve"> </w:t>
      </w:r>
    </w:p>
    <w:tbl>
      <w:tblPr>
        <w:tblStyle w:val="5"/>
        <w:tblW w:w="969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74"/>
        <w:gridCol w:w="2534"/>
        <w:gridCol w:w="1548"/>
        <w:gridCol w:w="423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5" w:hRule="atLeast"/>
          <w:jc w:val="center"/>
        </w:trPr>
        <w:tc>
          <w:tcPr>
            <w:tcW w:w="1374"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日期</w:t>
            </w:r>
          </w:p>
        </w:tc>
        <w:tc>
          <w:tcPr>
            <w:tcW w:w="2534" w:type="dxa"/>
            <w:vAlign w:val="center"/>
          </w:tcPr>
          <w:p>
            <w:pPr>
              <w:spacing w:line="288" w:lineRule="auto"/>
              <w:jc w:val="center"/>
              <w:rPr>
                <w:rFonts w:hint="default" w:asciiTheme="minorEastAsia" w:hAnsiTheme="minorEastAsia" w:eastAsiaTheme="minorEastAsia"/>
                <w:b/>
                <w:sz w:val="28"/>
                <w:szCs w:val="28"/>
                <w:lang w:val="en-US" w:eastAsia="zh-CN"/>
              </w:rPr>
            </w:pPr>
            <w:r>
              <w:rPr>
                <w:rFonts w:hint="eastAsia" w:asciiTheme="minorEastAsia" w:hAnsiTheme="minorEastAsia" w:eastAsiaTheme="minorEastAsia"/>
                <w:b w:val="0"/>
                <w:bCs/>
                <w:sz w:val="28"/>
                <w:szCs w:val="28"/>
                <w:lang w:val="en-US" w:eastAsia="zh-CN"/>
              </w:rPr>
              <w:t>6.15</w:t>
            </w:r>
          </w:p>
        </w:tc>
        <w:tc>
          <w:tcPr>
            <w:tcW w:w="1548"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主题</w:t>
            </w:r>
          </w:p>
        </w:tc>
        <w:tc>
          <w:tcPr>
            <w:tcW w:w="4237" w:type="dxa"/>
            <w:vAlign w:val="center"/>
          </w:tcPr>
          <w:p>
            <w:pPr>
              <w:jc w:val="center"/>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假期安全：防溺水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8" w:hRule="atLeast"/>
          <w:jc w:val="center"/>
        </w:trPr>
        <w:tc>
          <w:tcPr>
            <w:tcW w:w="1374" w:type="dxa"/>
            <w:vAlign w:val="center"/>
          </w:tcPr>
          <w:p>
            <w:pPr>
              <w:spacing w:line="288" w:lineRule="auto"/>
              <w:jc w:val="center"/>
              <w:rPr>
                <w:rFonts w:asciiTheme="minorEastAsia" w:hAnsiTheme="minorEastAsia"/>
                <w:b/>
                <w:sz w:val="24"/>
              </w:rPr>
            </w:pPr>
            <w:r>
              <w:rPr>
                <w:rFonts w:hint="eastAsia" w:asciiTheme="minorEastAsia" w:hAnsiTheme="minorEastAsia"/>
                <w:b/>
                <w:sz w:val="28"/>
                <w:szCs w:val="28"/>
              </w:rPr>
              <w:t>内容</w:t>
            </w:r>
          </w:p>
        </w:tc>
        <w:tc>
          <w:tcPr>
            <w:tcW w:w="8320" w:type="dxa"/>
            <w:gridSpan w:val="3"/>
            <w:vAlign w:val="top"/>
          </w:tcPr>
          <w:p>
            <w:pPr>
              <w:spacing w:line="288" w:lineRule="auto"/>
              <w:jc w:val="both"/>
              <w:rPr>
                <w:rFonts w:hint="eastAsia" w:asciiTheme="minorEastAsia" w:hAnsiTheme="minorEastAsia"/>
                <w:sz w:val="24"/>
              </w:rPr>
            </w:pPr>
            <w:r>
              <w:rPr>
                <w:rFonts w:hint="eastAsia" w:asciiTheme="minorEastAsia" w:hAnsiTheme="minorEastAsia"/>
                <w:sz w:val="24"/>
              </w:rPr>
              <w:t>溺水时的自救方法：</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1.</w:t>
            </w:r>
            <w:r>
              <w:rPr>
                <w:rFonts w:hint="eastAsia" w:asciiTheme="minorEastAsia" w:hAnsiTheme="minorEastAsia"/>
                <w:sz w:val="24"/>
              </w:rPr>
              <w:t>不要慌张</w:t>
            </w:r>
            <w:r>
              <w:rPr>
                <w:rFonts w:hint="eastAsia" w:asciiTheme="minorEastAsia" w:hAnsiTheme="minorEastAsia"/>
                <w:sz w:val="24"/>
                <w:lang w:eastAsia="zh-CN"/>
              </w:rPr>
              <w:t>，</w:t>
            </w:r>
            <w:r>
              <w:rPr>
                <w:rFonts w:hint="eastAsia" w:asciiTheme="minorEastAsia" w:hAnsiTheme="minorEastAsia"/>
                <w:sz w:val="24"/>
              </w:rPr>
              <w:t>发现周围有人时立即呼救；</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2.</w:t>
            </w:r>
            <w:r>
              <w:rPr>
                <w:rFonts w:hint="eastAsia" w:asciiTheme="minorEastAsia" w:hAnsiTheme="minorEastAsia"/>
                <w:sz w:val="24"/>
              </w:rPr>
              <w:t>放松全身，让身体飘浮在水面上，将头部浮出水面，用脚踢水，防止体力丧失，等待救援；</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3.</w:t>
            </w:r>
            <w:r>
              <w:rPr>
                <w:rFonts w:hint="eastAsia" w:asciiTheme="minorEastAsia" w:hAnsiTheme="minorEastAsia"/>
                <w:sz w:val="24"/>
              </w:rPr>
              <w:t>身体下沉时，可将手掌向下压；</w:t>
            </w:r>
          </w:p>
          <w:p>
            <w:pPr>
              <w:spacing w:line="288" w:lineRule="auto"/>
              <w:jc w:val="both"/>
              <w:rPr>
                <w:rFonts w:asciiTheme="minorEastAsia" w:hAnsiTheme="minorEastAsia"/>
                <w:sz w:val="24"/>
              </w:rPr>
            </w:pPr>
            <w:r>
              <w:rPr>
                <w:rFonts w:hint="eastAsia" w:asciiTheme="minorEastAsia" w:hAnsiTheme="minorEastAsia"/>
                <w:sz w:val="24"/>
                <w:lang w:val="en-US" w:eastAsia="zh-CN"/>
              </w:rPr>
              <w:t>4.</w:t>
            </w:r>
            <w:r>
              <w:rPr>
                <w:rFonts w:hint="eastAsia" w:asciiTheme="minorEastAsia" w:hAnsiTheme="minorEastAsia"/>
                <w:sz w:val="24"/>
              </w:rPr>
              <w:t>如果在水中突然抽筋，又无法靠岸时，立即求救。</w:t>
            </w:r>
          </w:p>
        </w:tc>
      </w:tr>
    </w:tbl>
    <w:p>
      <w:pPr>
        <w:tabs>
          <w:tab w:val="center" w:pos="4153"/>
        </w:tabs>
        <w:jc w:val="both"/>
        <w:rPr>
          <w:rFonts w:hint="eastAsia" w:ascii="黑体" w:hAnsi="黑体" w:eastAsia="黑体"/>
          <w:sz w:val="32"/>
          <w:szCs w:val="32"/>
        </w:rPr>
      </w:pPr>
    </w:p>
    <w:p>
      <w:pPr>
        <w:tabs>
          <w:tab w:val="center" w:pos="4153"/>
        </w:tabs>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2221" w:firstLineChars="790"/>
        <w:rPr>
          <w:rFonts w:asciiTheme="minorEastAsia" w:hAnsiTheme="minorEastAsia"/>
          <w:b/>
          <w:sz w:val="28"/>
          <w:szCs w:val="28"/>
          <w:u w:val="single"/>
        </w:rPr>
      </w:pPr>
      <w:r>
        <w:rPr>
          <w:rFonts w:hint="eastAsia" w:asciiTheme="minorEastAsia" w:hAnsiTheme="minorEastAsia"/>
          <w:b/>
          <w:sz w:val="28"/>
          <w:szCs w:val="28"/>
        </w:rPr>
        <w:t>班级：</w:t>
      </w:r>
      <w:r>
        <w:rPr>
          <w:rFonts w:hint="eastAsia" w:asciiTheme="minorEastAsia" w:hAnsiTheme="minorEastAsia"/>
          <w:b/>
          <w:sz w:val="28"/>
          <w:szCs w:val="28"/>
          <w:u w:val="single"/>
        </w:rPr>
        <w:t xml:space="preserve">  润润</w:t>
      </w:r>
      <w:r>
        <w:rPr>
          <w:rFonts w:asciiTheme="minorEastAsia" w:hAnsiTheme="minorEastAsia"/>
          <w:b/>
          <w:sz w:val="28"/>
          <w:szCs w:val="28"/>
          <w:u w:val="single"/>
        </w:rPr>
        <w:t>2</w:t>
      </w:r>
      <w:r>
        <w:rPr>
          <w:rFonts w:hint="eastAsia" w:asciiTheme="minorEastAsia" w:hAnsiTheme="minorEastAsia"/>
          <w:b/>
          <w:sz w:val="28"/>
          <w:szCs w:val="28"/>
          <w:u w:val="single"/>
        </w:rPr>
        <w:t xml:space="preserve">班  </w:t>
      </w:r>
      <w:r>
        <w:rPr>
          <w:rFonts w:hint="eastAsia" w:asciiTheme="minorEastAsia" w:hAnsiTheme="minorEastAsia"/>
          <w:b/>
          <w:sz w:val="28"/>
          <w:szCs w:val="28"/>
        </w:rPr>
        <w:t xml:space="preserve">       教师：</w:t>
      </w:r>
      <w:r>
        <w:rPr>
          <w:rFonts w:hint="eastAsia" w:asciiTheme="minorEastAsia" w:hAnsiTheme="minorEastAsia"/>
          <w:b/>
          <w:sz w:val="28"/>
          <w:szCs w:val="28"/>
          <w:u w:val="single"/>
        </w:rPr>
        <w:t xml:space="preserve"> </w:t>
      </w:r>
      <w:r>
        <w:rPr>
          <w:rFonts w:hint="eastAsia" w:asciiTheme="minorEastAsia" w:hAnsiTheme="minorEastAsia"/>
          <w:b/>
          <w:sz w:val="28"/>
          <w:szCs w:val="28"/>
          <w:u w:val="single"/>
          <w:lang w:val="en-US" w:eastAsia="zh-CN"/>
        </w:rPr>
        <w:t>季美岭</w:t>
      </w:r>
      <w:r>
        <w:rPr>
          <w:rFonts w:hint="eastAsia" w:asciiTheme="minorEastAsia" w:hAnsiTheme="minorEastAsia"/>
          <w:b/>
          <w:sz w:val="28"/>
          <w:szCs w:val="28"/>
          <w:u w:val="single"/>
        </w:rPr>
        <w:t xml:space="preserve"> </w:t>
      </w:r>
    </w:p>
    <w:tbl>
      <w:tblPr>
        <w:tblStyle w:val="5"/>
        <w:tblW w:w="969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74"/>
        <w:gridCol w:w="2534"/>
        <w:gridCol w:w="1548"/>
        <w:gridCol w:w="423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5" w:hRule="atLeast"/>
          <w:jc w:val="center"/>
        </w:trPr>
        <w:tc>
          <w:tcPr>
            <w:tcW w:w="1374"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日期</w:t>
            </w:r>
          </w:p>
        </w:tc>
        <w:tc>
          <w:tcPr>
            <w:tcW w:w="2534" w:type="dxa"/>
            <w:vAlign w:val="center"/>
          </w:tcPr>
          <w:p>
            <w:pPr>
              <w:spacing w:line="288" w:lineRule="auto"/>
              <w:jc w:val="center"/>
              <w:rPr>
                <w:rFonts w:hint="default" w:asciiTheme="minorEastAsia" w:hAnsiTheme="minorEastAsia" w:eastAsiaTheme="minorEastAsia"/>
                <w:b/>
                <w:sz w:val="28"/>
                <w:szCs w:val="28"/>
                <w:lang w:val="en-US" w:eastAsia="zh-CN"/>
              </w:rPr>
            </w:pPr>
            <w:r>
              <w:rPr>
                <w:rFonts w:hint="eastAsia" w:asciiTheme="minorEastAsia" w:hAnsiTheme="minorEastAsia" w:eastAsiaTheme="minorEastAsia"/>
                <w:b w:val="0"/>
                <w:bCs/>
                <w:sz w:val="28"/>
                <w:szCs w:val="28"/>
                <w:lang w:val="en-US" w:eastAsia="zh-CN"/>
              </w:rPr>
              <w:t>6.21</w:t>
            </w:r>
          </w:p>
        </w:tc>
        <w:tc>
          <w:tcPr>
            <w:tcW w:w="1548"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主题</w:t>
            </w:r>
          </w:p>
        </w:tc>
        <w:tc>
          <w:tcPr>
            <w:tcW w:w="4237" w:type="dxa"/>
            <w:vAlign w:val="center"/>
          </w:tcPr>
          <w:p>
            <w:pPr>
              <w:jc w:val="center"/>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假期安全：防溺水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8" w:hRule="atLeast"/>
          <w:jc w:val="center"/>
        </w:trPr>
        <w:tc>
          <w:tcPr>
            <w:tcW w:w="1374" w:type="dxa"/>
            <w:vAlign w:val="center"/>
          </w:tcPr>
          <w:p>
            <w:pPr>
              <w:spacing w:line="288" w:lineRule="auto"/>
              <w:jc w:val="center"/>
              <w:rPr>
                <w:rFonts w:asciiTheme="minorEastAsia" w:hAnsiTheme="minorEastAsia"/>
                <w:b/>
                <w:sz w:val="24"/>
              </w:rPr>
            </w:pPr>
            <w:r>
              <w:rPr>
                <w:rFonts w:hint="eastAsia" w:asciiTheme="minorEastAsia" w:hAnsiTheme="minorEastAsia"/>
                <w:b/>
                <w:sz w:val="28"/>
                <w:szCs w:val="28"/>
              </w:rPr>
              <w:t>内容</w:t>
            </w:r>
          </w:p>
        </w:tc>
        <w:tc>
          <w:tcPr>
            <w:tcW w:w="8320" w:type="dxa"/>
            <w:gridSpan w:val="3"/>
            <w:vAlign w:val="center"/>
          </w:tcPr>
          <w:p>
            <w:pPr>
              <w:spacing w:line="288" w:lineRule="auto"/>
              <w:rPr>
                <w:rFonts w:hint="default" w:eastAsia="宋体" w:asciiTheme="minorEastAsia" w:hAnsiTheme="minorEastAsia"/>
                <w:sz w:val="24"/>
                <w:lang w:val="en-US" w:eastAsia="zh-CN"/>
              </w:rPr>
            </w:pPr>
            <w:r>
              <w:rPr>
                <w:rFonts w:hint="eastAsia" w:asciiTheme="minorEastAsia" w:hAnsiTheme="minorEastAsia"/>
                <w:sz w:val="24"/>
                <w:lang w:val="en-US" w:eastAsia="zh-CN"/>
              </w:rPr>
              <w:t>防溺水小常识：</w:t>
            </w:r>
          </w:p>
          <w:p>
            <w:pPr>
              <w:spacing w:line="288" w:lineRule="auto"/>
              <w:rPr>
                <w:rFonts w:hint="eastAsia" w:asciiTheme="minorEastAsia" w:hAnsiTheme="minorEastAsia"/>
                <w:sz w:val="24"/>
              </w:rPr>
            </w:pPr>
            <w:r>
              <w:rPr>
                <w:rFonts w:hint="eastAsia" w:asciiTheme="minorEastAsia" w:hAnsiTheme="minorEastAsia"/>
                <w:sz w:val="24"/>
              </w:rPr>
              <w:t>1</w:t>
            </w:r>
            <w:r>
              <w:rPr>
                <w:rFonts w:hint="eastAsia" w:asciiTheme="minorEastAsia" w:hAnsiTheme="minorEastAsia"/>
                <w:sz w:val="24"/>
                <w:lang w:eastAsia="zh-CN"/>
              </w:rPr>
              <w:t>.</w:t>
            </w:r>
            <w:r>
              <w:rPr>
                <w:rFonts w:hint="eastAsia" w:asciiTheme="minorEastAsia" w:hAnsiTheme="minorEastAsia"/>
                <w:sz w:val="24"/>
              </w:rPr>
              <w:t>不要独自一人外出游泳，更不要到不摸底和不知水情或比较危险且宜发生溺水伤亡事故的地方去游泳。游泳必须有家长的带领,并且游泳要到正规的场所，如游泳馆、体育馆。</w:t>
            </w:r>
          </w:p>
          <w:p>
            <w:pPr>
              <w:spacing w:line="288" w:lineRule="auto"/>
              <w:rPr>
                <w:rFonts w:hint="eastAsia" w:asciiTheme="minorEastAsia" w:hAnsiTheme="minorEastAsia"/>
                <w:sz w:val="24"/>
              </w:rPr>
            </w:pPr>
            <w:r>
              <w:rPr>
                <w:rFonts w:hint="eastAsia" w:asciiTheme="minorEastAsia" w:hAnsiTheme="minorEastAsia"/>
                <w:sz w:val="24"/>
              </w:rPr>
              <w:t>2</w:t>
            </w:r>
            <w:r>
              <w:rPr>
                <w:rFonts w:hint="eastAsia" w:asciiTheme="minorEastAsia" w:hAnsiTheme="minorEastAsia"/>
                <w:sz w:val="24"/>
                <w:lang w:eastAsia="zh-CN"/>
              </w:rPr>
              <w:t>.</w:t>
            </w:r>
            <w:r>
              <w:rPr>
                <w:rFonts w:hint="eastAsia" w:asciiTheme="minorEastAsia" w:hAnsiTheme="minorEastAsia"/>
                <w:sz w:val="24"/>
              </w:rPr>
              <w:t>游泳前要做好下水前的准备，先活动活动身体，如水温太低应先在浅水处用水淋洗身体，待适应水温后再下水游泳；</w:t>
            </w:r>
          </w:p>
          <w:p>
            <w:pPr>
              <w:spacing w:line="288" w:lineRule="auto"/>
              <w:rPr>
                <w:rFonts w:hint="eastAsia" w:asciiTheme="minorEastAsia" w:hAnsiTheme="minorEastAsia"/>
                <w:sz w:val="24"/>
              </w:rPr>
            </w:pPr>
            <w:r>
              <w:rPr>
                <w:rFonts w:hint="eastAsia" w:asciiTheme="minorEastAsia" w:hAnsiTheme="minorEastAsia"/>
                <w:sz w:val="24"/>
              </w:rPr>
              <w:t>3、身体不舒服的时候不要去游泳。</w:t>
            </w:r>
          </w:p>
          <w:p>
            <w:pPr>
              <w:spacing w:line="288" w:lineRule="auto"/>
              <w:rPr>
                <w:rFonts w:hint="eastAsia" w:asciiTheme="minorEastAsia" w:hAnsiTheme="minorEastAsia"/>
                <w:sz w:val="24"/>
              </w:rPr>
            </w:pPr>
            <w:r>
              <w:rPr>
                <w:rFonts w:hint="eastAsia" w:asciiTheme="minorEastAsia" w:hAnsiTheme="minorEastAsia"/>
                <w:sz w:val="24"/>
              </w:rPr>
              <w:t>4、参加剧烈运动后，不能立即跳进水中游泳，尤其是在满身大汗，浑身发热的情況下，不可以立即下水，否则易引起抽筋、感冒等。</w:t>
            </w:r>
          </w:p>
          <w:p>
            <w:pPr>
              <w:spacing w:line="288" w:lineRule="auto"/>
              <w:rPr>
                <w:rFonts w:asciiTheme="minorEastAsia" w:hAnsiTheme="minorEastAsia"/>
                <w:sz w:val="24"/>
              </w:rPr>
            </w:pPr>
            <w:r>
              <w:rPr>
                <w:rFonts w:hint="eastAsia" w:asciiTheme="minorEastAsia" w:hAnsiTheme="minorEastAsia"/>
                <w:sz w:val="24"/>
              </w:rPr>
              <w:t>5被污染的河流、水库，有急流处，两条河流的交汇处以及落差大的河流湖泊，均不宜游泳和玩水</w:t>
            </w:r>
            <w:r>
              <w:rPr>
                <w:rFonts w:hint="eastAsia" w:asciiTheme="minorEastAsia" w:hAnsiTheme="minorEastAsia"/>
                <w:sz w:val="24"/>
                <w:lang w:eastAsia="zh-CN"/>
              </w:rPr>
              <w:t>。</w:t>
            </w:r>
          </w:p>
        </w:tc>
      </w:tr>
    </w:tbl>
    <w:p/>
    <w:p>
      <w:pPr>
        <w:tabs>
          <w:tab w:val="center" w:pos="4153"/>
        </w:tabs>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2221" w:firstLineChars="790"/>
        <w:rPr>
          <w:rFonts w:asciiTheme="minorEastAsia" w:hAnsiTheme="minorEastAsia"/>
          <w:b/>
          <w:sz w:val="28"/>
          <w:szCs w:val="28"/>
          <w:u w:val="single"/>
        </w:rPr>
      </w:pPr>
      <w:r>
        <w:rPr>
          <w:rFonts w:hint="eastAsia" w:asciiTheme="minorEastAsia" w:hAnsiTheme="minorEastAsia"/>
          <w:b/>
          <w:sz w:val="28"/>
          <w:szCs w:val="28"/>
        </w:rPr>
        <w:t>班级：</w:t>
      </w:r>
      <w:r>
        <w:rPr>
          <w:rFonts w:hint="eastAsia" w:asciiTheme="minorEastAsia" w:hAnsiTheme="minorEastAsia"/>
          <w:b/>
          <w:sz w:val="28"/>
          <w:szCs w:val="28"/>
          <w:u w:val="single"/>
        </w:rPr>
        <w:t xml:space="preserve">  润润</w:t>
      </w:r>
      <w:r>
        <w:rPr>
          <w:rFonts w:hint="eastAsia" w:asciiTheme="minorEastAsia" w:hAnsiTheme="minorEastAsia"/>
          <w:b/>
          <w:sz w:val="28"/>
          <w:szCs w:val="28"/>
          <w:u w:val="single"/>
          <w:lang w:val="en-US" w:eastAsia="zh-CN"/>
        </w:rPr>
        <w:t>3</w:t>
      </w:r>
      <w:r>
        <w:rPr>
          <w:rFonts w:hint="eastAsia" w:asciiTheme="minorEastAsia" w:hAnsiTheme="minorEastAsia"/>
          <w:b/>
          <w:sz w:val="28"/>
          <w:szCs w:val="28"/>
          <w:u w:val="single"/>
        </w:rPr>
        <w:t xml:space="preserve">班  </w:t>
      </w:r>
      <w:r>
        <w:rPr>
          <w:rFonts w:hint="eastAsia" w:asciiTheme="minorEastAsia" w:hAnsiTheme="minorEastAsia"/>
          <w:b/>
          <w:sz w:val="28"/>
          <w:szCs w:val="28"/>
        </w:rPr>
        <w:t xml:space="preserve">       教师：</w:t>
      </w:r>
      <w:r>
        <w:rPr>
          <w:rFonts w:hint="eastAsia" w:asciiTheme="minorEastAsia" w:hAnsiTheme="minorEastAsia"/>
          <w:b/>
          <w:sz w:val="28"/>
          <w:szCs w:val="28"/>
          <w:u w:val="single"/>
        </w:rPr>
        <w:t xml:space="preserve"> </w:t>
      </w:r>
      <w:r>
        <w:rPr>
          <w:rFonts w:hint="eastAsia" w:asciiTheme="minorEastAsia" w:hAnsiTheme="minorEastAsia"/>
          <w:b/>
          <w:sz w:val="28"/>
          <w:szCs w:val="28"/>
          <w:u w:val="single"/>
          <w:lang w:val="en-US" w:eastAsia="zh-CN"/>
        </w:rPr>
        <w:t>季美岭</w:t>
      </w:r>
      <w:r>
        <w:rPr>
          <w:rFonts w:hint="eastAsia" w:asciiTheme="minorEastAsia" w:hAnsiTheme="minorEastAsia"/>
          <w:b/>
          <w:sz w:val="28"/>
          <w:szCs w:val="28"/>
          <w:u w:val="single"/>
        </w:rPr>
        <w:t xml:space="preserve"> </w:t>
      </w:r>
    </w:p>
    <w:tbl>
      <w:tblPr>
        <w:tblStyle w:val="5"/>
        <w:tblW w:w="969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74"/>
        <w:gridCol w:w="2534"/>
        <w:gridCol w:w="1548"/>
        <w:gridCol w:w="423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5" w:hRule="atLeast"/>
          <w:jc w:val="center"/>
        </w:trPr>
        <w:tc>
          <w:tcPr>
            <w:tcW w:w="1374"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日期</w:t>
            </w:r>
          </w:p>
        </w:tc>
        <w:tc>
          <w:tcPr>
            <w:tcW w:w="2534" w:type="dxa"/>
            <w:vAlign w:val="center"/>
          </w:tcPr>
          <w:p>
            <w:pPr>
              <w:spacing w:line="288" w:lineRule="auto"/>
              <w:jc w:val="center"/>
              <w:rPr>
                <w:rFonts w:hint="default" w:asciiTheme="minorEastAsia" w:hAnsiTheme="minorEastAsia" w:eastAsiaTheme="minorEastAsia"/>
                <w:b w:val="0"/>
                <w:bCs/>
                <w:sz w:val="28"/>
                <w:szCs w:val="28"/>
                <w:lang w:val="en-US" w:eastAsia="zh-CN"/>
              </w:rPr>
            </w:pPr>
            <w:r>
              <w:rPr>
                <w:rFonts w:hint="eastAsia" w:asciiTheme="minorEastAsia" w:hAnsiTheme="minorEastAsia" w:eastAsiaTheme="minorEastAsia"/>
                <w:b w:val="0"/>
                <w:bCs/>
                <w:sz w:val="28"/>
                <w:szCs w:val="28"/>
                <w:lang w:val="en-US" w:eastAsia="zh-CN"/>
              </w:rPr>
              <w:t>6.27</w:t>
            </w:r>
          </w:p>
        </w:tc>
        <w:tc>
          <w:tcPr>
            <w:tcW w:w="1548"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主题</w:t>
            </w:r>
          </w:p>
        </w:tc>
        <w:tc>
          <w:tcPr>
            <w:tcW w:w="4237" w:type="dxa"/>
            <w:vAlign w:val="center"/>
          </w:tcPr>
          <w:p>
            <w:pPr>
              <w:jc w:val="center"/>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假期安全：防溺水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8" w:hRule="atLeast"/>
          <w:jc w:val="center"/>
        </w:trPr>
        <w:tc>
          <w:tcPr>
            <w:tcW w:w="1374" w:type="dxa"/>
            <w:vAlign w:val="center"/>
          </w:tcPr>
          <w:p>
            <w:pPr>
              <w:spacing w:line="288" w:lineRule="auto"/>
              <w:jc w:val="center"/>
              <w:rPr>
                <w:rFonts w:asciiTheme="minorEastAsia" w:hAnsiTheme="minorEastAsia"/>
                <w:b/>
                <w:sz w:val="24"/>
              </w:rPr>
            </w:pPr>
            <w:r>
              <w:rPr>
                <w:rFonts w:hint="eastAsia" w:asciiTheme="minorEastAsia" w:hAnsiTheme="minorEastAsia"/>
                <w:b/>
                <w:sz w:val="28"/>
                <w:szCs w:val="28"/>
              </w:rPr>
              <w:t>内容</w:t>
            </w:r>
          </w:p>
        </w:tc>
        <w:tc>
          <w:tcPr>
            <w:tcW w:w="8320" w:type="dxa"/>
            <w:gridSpan w:val="3"/>
            <w:vAlign w:val="center"/>
          </w:tcPr>
          <w:p>
            <w:pPr>
              <w:spacing w:line="288" w:lineRule="auto"/>
              <w:rPr>
                <w:rFonts w:hint="eastAsia" w:asciiTheme="minorEastAsia" w:hAnsiTheme="minorEastAsia"/>
                <w:sz w:val="24"/>
                <w:lang w:val="en-US" w:eastAsia="zh-CN"/>
              </w:rPr>
            </w:pPr>
            <w:r>
              <w:rPr>
                <w:rFonts w:hint="eastAsia" w:asciiTheme="minorEastAsia" w:hAnsiTheme="minorEastAsia"/>
                <w:sz w:val="24"/>
                <w:lang w:val="en-US" w:eastAsia="zh-CN"/>
              </w:rPr>
              <w:t>游泳前准备工作：</w:t>
            </w:r>
          </w:p>
          <w:p>
            <w:pPr>
              <w:spacing w:line="288" w:lineRule="auto"/>
              <w:ind w:firstLine="480" w:firstLineChars="200"/>
              <w:rPr>
                <w:rFonts w:hint="default" w:asciiTheme="minorEastAsia" w:hAnsiTheme="minorEastAsia"/>
                <w:sz w:val="24"/>
                <w:lang w:val="en-US" w:eastAsia="zh-CN"/>
              </w:rPr>
            </w:pPr>
            <w:r>
              <w:rPr>
                <w:rFonts w:hint="default" w:asciiTheme="minorEastAsia" w:hAnsiTheme="minorEastAsia"/>
                <w:sz w:val="24"/>
                <w:lang w:val="en-US" w:eastAsia="zh-CN"/>
              </w:rPr>
              <w:t>在游泳之前一定要做充足的准备活动。夏季天气炎热，不做准备活动马上入水，水温、体温、气温相差很大，聚然入水，毛孔迅速收缩，刺激感觉神经，轻则引起肢体抽筋，重则引起反射性心脏</w:t>
            </w:r>
            <w:bookmarkStart w:id="0" w:name="_GoBack"/>
            <w:bookmarkEnd w:id="0"/>
            <w:r>
              <w:rPr>
                <w:rFonts w:hint="default" w:asciiTheme="minorEastAsia" w:hAnsiTheme="minorEastAsia"/>
                <w:sz w:val="24"/>
                <w:lang w:val="en-US" w:eastAsia="zh-CN"/>
              </w:rPr>
              <w:t>停跳休克，很容易造成溺水死亡。</w:t>
            </w:r>
          </w:p>
          <w:p>
            <w:pPr>
              <w:spacing w:line="288" w:lineRule="auto"/>
              <w:rPr>
                <w:rFonts w:hint="eastAsia" w:asciiTheme="minorEastAsia" w:hAnsiTheme="minorEastAsia"/>
                <w:sz w:val="24"/>
              </w:rPr>
            </w:pPr>
            <w:r>
              <w:rPr>
                <w:rFonts w:hint="eastAsia" w:asciiTheme="minorEastAsia" w:hAnsiTheme="minorEastAsia"/>
                <w:sz w:val="24"/>
                <w:lang w:val="en-US" w:eastAsia="zh-CN"/>
              </w:rPr>
              <w:t>1.</w:t>
            </w:r>
            <w:r>
              <w:rPr>
                <w:rFonts w:hint="eastAsia" w:asciiTheme="minorEastAsia" w:hAnsiTheme="minorEastAsia"/>
                <w:sz w:val="24"/>
              </w:rPr>
              <w:t>如何准备：通过跳跃、慢跑使身体发热但不出汗至2-4分钟。其目的是使身体内各个器官进入到活动状态。</w:t>
            </w:r>
          </w:p>
          <w:p>
            <w:pPr>
              <w:spacing w:line="288" w:lineRule="auto"/>
              <w:rPr>
                <w:rFonts w:hint="eastAsia" w:asciiTheme="minorEastAsia" w:hAnsiTheme="minorEastAsia"/>
                <w:sz w:val="24"/>
              </w:rPr>
            </w:pPr>
            <w:r>
              <w:rPr>
                <w:rFonts w:hint="eastAsia" w:asciiTheme="minorEastAsia" w:hAnsiTheme="minorEastAsia"/>
                <w:sz w:val="24"/>
                <w:lang w:val="en-US" w:eastAsia="zh-CN"/>
              </w:rPr>
              <w:t>2.</w:t>
            </w:r>
            <w:r>
              <w:rPr>
                <w:rFonts w:hint="eastAsia" w:asciiTheme="minorEastAsia" w:hAnsiTheme="minorEastAsia"/>
                <w:sz w:val="24"/>
              </w:rPr>
              <w:t>做徒手操：使身体各关节、韧带及身体肌肉做好充分活动准备，以防受伤。</w:t>
            </w:r>
          </w:p>
          <w:p>
            <w:pPr>
              <w:spacing w:line="288" w:lineRule="auto"/>
              <w:rPr>
                <w:rFonts w:hint="eastAsia" w:asciiTheme="minorEastAsia" w:hAnsiTheme="minorEastAsia"/>
                <w:sz w:val="24"/>
              </w:rPr>
            </w:pPr>
            <w:r>
              <w:rPr>
                <w:rFonts w:hint="eastAsia" w:asciiTheme="minorEastAsia" w:hAnsiTheme="minorEastAsia"/>
                <w:sz w:val="24"/>
                <w:lang w:val="en-US" w:eastAsia="zh-CN"/>
              </w:rPr>
              <w:t>3.</w:t>
            </w:r>
            <w:r>
              <w:rPr>
                <w:rFonts w:hint="eastAsia" w:asciiTheme="minorEastAsia" w:hAnsiTheme="minorEastAsia"/>
                <w:sz w:val="24"/>
              </w:rPr>
              <w:t>入水前用冷水淋浴一下，以适应水温，然后下水。</w:t>
            </w:r>
          </w:p>
          <w:p>
            <w:pPr>
              <w:spacing w:line="288" w:lineRule="auto"/>
              <w:rPr>
                <w:rFonts w:asciiTheme="minorEastAsia" w:hAnsiTheme="minorEastAsia"/>
                <w:sz w:val="24"/>
              </w:rPr>
            </w:pPr>
            <w:r>
              <w:rPr>
                <w:rFonts w:hint="eastAsia" w:asciiTheme="minorEastAsia" w:hAnsiTheme="minorEastAsia"/>
                <w:sz w:val="24"/>
                <w:lang w:val="en-US" w:eastAsia="zh-CN"/>
              </w:rPr>
              <w:t>4.</w:t>
            </w:r>
            <w:r>
              <w:rPr>
                <w:rFonts w:hint="eastAsia" w:asciiTheme="minorEastAsia" w:hAnsiTheme="minorEastAsia"/>
                <w:sz w:val="24"/>
              </w:rPr>
              <w:t>水上准备工作。入水后不宜马上快速游泳，更不宜马上流入深水区。应在浅水区适应一段时间后，再逐渐加速。（幼儿只在浅水区）</w:t>
            </w:r>
          </w:p>
        </w:tc>
      </w:tr>
    </w:tbl>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wordWrap w:val="0"/>
      <w:jc w:val="right"/>
      <w:rPr>
        <w:lang w:eastAsia="zh-Hans"/>
      </w:rPr>
    </w:pPr>
    <w:r>
      <w:rPr>
        <w:rFonts w:hint="eastAsia"/>
        <w:lang w:eastAsia="zh-Hans"/>
      </w:rPr>
      <w:t>爱心凝聚</w:t>
    </w:r>
    <w:r>
      <w:rPr>
        <w:lang w:eastAsia="zh-Hans"/>
      </w:rPr>
      <w:t xml:space="preserve"> </w:t>
    </w:r>
    <w:r>
      <w:rPr>
        <w:rFonts w:hint="eastAsia"/>
      </w:rPr>
      <w:t xml:space="preserve"> </w:t>
    </w:r>
    <w:r>
      <w:rPr>
        <w:rFonts w:hint="eastAsia"/>
        <w:lang w:eastAsia="zh-Hans"/>
      </w:rPr>
      <w:t>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pPr>
    <w:r>
      <w:rPr>
        <w:rFonts w:hint="eastAsia"/>
      </w:rPr>
      <w:drawing>
        <wp:inline distT="0" distB="0" distL="114300" distR="114300">
          <wp:extent cx="457200" cy="315595"/>
          <wp:effectExtent l="0" t="0" r="0" b="1905"/>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1"/>
                  <a:stretch>
                    <a:fillRect/>
                  </a:stretch>
                </pic:blipFill>
                <pic:spPr>
                  <a:xfrm>
                    <a:off x="0" y="0"/>
                    <a:ext cx="457200" cy="315595"/>
                  </a:xfrm>
                  <a:prstGeom prst="rect">
                    <a:avLst/>
                  </a:prstGeom>
                </pic:spPr>
              </pic:pic>
            </a:graphicData>
          </a:graphic>
        </wp:inline>
      </w:drawing>
    </w:r>
    <w:r>
      <w:rPr>
        <w:rFonts w:hint="eastAsia"/>
      </w:rPr>
      <w:t xml:space="preserve">                                   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2YjIxNWY3YzY4MjE3ZmVlODliYmZjMDI2ZDA3ODMifQ=="/>
  </w:docVars>
  <w:rsids>
    <w:rsidRoot w:val="4B6551FE"/>
    <w:rsid w:val="1D4178AC"/>
    <w:rsid w:val="4B655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964</Words>
  <Characters>996</Characters>
  <Lines>0</Lines>
  <Paragraphs>0</Paragraphs>
  <TotalTime>1</TotalTime>
  <ScaleCrop>false</ScaleCrop>
  <LinksUpToDate>false</LinksUpToDate>
  <CharactersWithSpaces>1048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2023-06-26T07:15:00Z</dcterms:created>
  <dc:creator>懒喵喵^o^</dc:creator>
  <cp:lastModifiedBy>懒喵喵^o^</cp:lastModifiedBy>
  <dcterms:modified xsi:type="dcterms:W3CDTF">2023-06-27T00:01:59Z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0E912F6F181C4460BC9E0A4ACF2FCC51_11</vt:lpwstr>
  </property>
</Properties>
</file>